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 xml:space="preserve">Üniversitemiz 2018-2019 eğitim-öğretim yılı itibariyle 25.903 lisans, 3 bin 185 </w:t>
      </w:r>
      <w:proofErr w:type="spellStart"/>
      <w:r w:rsidRPr="000474E5">
        <w:rPr>
          <w:rFonts w:ascii="robotolight" w:hAnsi="robotolight"/>
          <w:color w:val="000000" w:themeColor="text1"/>
          <w:spacing w:val="4"/>
          <w:sz w:val="21"/>
          <w:szCs w:val="21"/>
        </w:rPr>
        <w:t>önlisans</w:t>
      </w:r>
      <w:proofErr w:type="spellEnd"/>
      <w:r w:rsidRPr="000474E5">
        <w:rPr>
          <w:rFonts w:ascii="robotolight" w:hAnsi="robotolight"/>
          <w:color w:val="000000" w:themeColor="text1"/>
          <w:spacing w:val="4"/>
          <w:sz w:val="21"/>
          <w:szCs w:val="21"/>
        </w:rPr>
        <w:t xml:space="preserve">, 5 bin 490 yüksek lisans, 836 doktora 1301 pedagojik formasyon eğitimi alan ve 1263 yabancı uyruklu olmak üzere 36715 öğrenci ile 1.887 akademik personel, 1158 idari personel ve 1.682 sürekli işçiye sahiptir. </w:t>
      </w:r>
      <w:proofErr w:type="gramStart"/>
      <w:r w:rsidRPr="000474E5">
        <w:rPr>
          <w:rFonts w:ascii="robotolight" w:hAnsi="robotolight"/>
          <w:color w:val="000000" w:themeColor="text1"/>
          <w:spacing w:val="4"/>
          <w:sz w:val="21"/>
          <w:szCs w:val="21"/>
        </w:rPr>
        <w:t xml:space="preserve">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w:t>
      </w:r>
      <w:proofErr w:type="gramEnd"/>
      <w:r w:rsidRPr="000474E5">
        <w:rPr>
          <w:rFonts w:ascii="robotolight" w:hAnsi="robotolight"/>
          <w:color w:val="000000" w:themeColor="text1"/>
          <w:spacing w:val="4"/>
          <w:sz w:val="21"/>
          <w:szCs w:val="21"/>
        </w:rPr>
        <w:t>Yine Köyceğiz Kampüsünde Mühendislik-Mimarlık ve Turizm Fakültelerinin kullandığı yaklaşık 3 bin 500 metrekarelik kapalı alana sahip ortak laboratuvar tamamlanmıştır. Ayrıca Mühendislik M</w:t>
      </w:r>
      <w:bookmarkStart w:id="0" w:name="_GoBack"/>
      <w:bookmarkEnd w:id="0"/>
      <w:r w:rsidRPr="000474E5">
        <w:rPr>
          <w:rFonts w:ascii="robotolight" w:hAnsi="robotolight"/>
          <w:color w:val="000000" w:themeColor="text1"/>
          <w:spacing w:val="4"/>
          <w:sz w:val="21"/>
          <w:szCs w:val="21"/>
        </w:rPr>
        <w:t>imarlık Fakültesi binası inşaatı devam etmektedir. Diğer akademik birimlerimiz şehir merkezinde kendilerine tahsis edilen binalarda hizmet vermektedirler.</w:t>
      </w:r>
    </w:p>
    <w:p w:rsidR="000474E5" w:rsidRDefault="000474E5"/>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6119A" w:rsidRDefault="0076119A" w:rsidP="000474E5">
      <w:pPr>
        <w:spacing w:after="0" w:line="240" w:lineRule="auto"/>
      </w:pPr>
      <w:r>
        <w:separator/>
      </w:r>
    </w:p>
  </w:endnote>
  <w:endnote w:type="continuationSeparator" w:id="0">
    <w:p w:rsidR="0076119A" w:rsidRDefault="0076119A"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6119A" w:rsidRDefault="0076119A" w:rsidP="000474E5">
      <w:pPr>
        <w:spacing w:after="0" w:line="240" w:lineRule="auto"/>
      </w:pPr>
      <w:r>
        <w:separator/>
      </w:r>
    </w:p>
  </w:footnote>
  <w:footnote w:type="continuationSeparator" w:id="0">
    <w:p w:rsidR="0076119A" w:rsidRDefault="0076119A"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D15ADA">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43027407" o:spid="_x0000_s2062" type="#_x0000_t75" style="position:absolute;margin-left:0;margin-top:0;width:595.7pt;height:841.9pt;z-index:-251657216;mso-position-horizontal:center;mso-position-horizontal-relative:margin;mso-position-vertical:center;mso-position-vertical-relative:margin" o:allowincell="f">
          <v:imagedata r:id="rId1" o:title="Antetli Kağıt1"/>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D15ADA">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43027408" o:spid="_x0000_s2063" type="#_x0000_t75" style="position:absolute;margin-left:0;margin-top:0;width:595.7pt;height:841.9pt;z-index:-251656192;mso-position-horizontal:center;mso-position-horizontal-relative:margin;mso-position-vertical:center;mso-position-vertical-relative:margin" o:allowincell="f">
          <v:imagedata r:id="rId1" o:title="Antetli Kağıt1"/>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D15ADA">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43027406" o:spid="_x0000_s2061" type="#_x0000_t75" style="position:absolute;margin-left:0;margin-top:0;width:595.7pt;height:841.9pt;z-index:-251658240;mso-position-horizontal:center;mso-position-horizontal-relative:margin;mso-position-vertical:center;mso-position-vertical-relative:margin" o:allowincell="f">
          <v:imagedata r:id="rId1" o:title="Antetli Kağıt1"/>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64"/>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474E5"/>
    <w:rsid w:val="001D1862"/>
    <w:rsid w:val="002D3D09"/>
    <w:rsid w:val="0059490F"/>
    <w:rsid w:val="0076119A"/>
    <w:rsid w:val="007E0EEC"/>
    <w:rsid w:val="008A13C0"/>
    <w:rsid w:val="00C105B7"/>
    <w:rsid w:val="00D15ADA"/>
    <w:rsid w:val="00FA2D6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6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193C35-79B0-488E-AEAA-C5D121DD59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2</cp:revision>
  <cp:lastPrinted>2019-08-01T08:12:00Z</cp:lastPrinted>
  <dcterms:created xsi:type="dcterms:W3CDTF">2020-11-16T05:59:00Z</dcterms:created>
  <dcterms:modified xsi:type="dcterms:W3CDTF">2020-11-16T05:59:00Z</dcterms:modified>
</cp:coreProperties>
</file>